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AA" w:rsidRPr="005820E9" w:rsidRDefault="00ED7CAA" w:rsidP="00ED7CAA">
      <w:pPr>
        <w:spacing w:after="120"/>
        <w:rPr>
          <w:rFonts w:ascii="Tahoma" w:hAnsi="Tahoma" w:cs="Tahoma"/>
          <w:b/>
          <w:szCs w:val="20"/>
        </w:rPr>
      </w:pPr>
    </w:p>
    <w:p w:rsidR="00ED7CAA" w:rsidRPr="005820E9" w:rsidRDefault="00ED7CAA" w:rsidP="00ED7CAA">
      <w:pPr>
        <w:spacing w:after="120"/>
        <w:rPr>
          <w:rFonts w:ascii="Tahoma" w:hAnsi="Tahoma" w:cs="Tahoma"/>
          <w:b/>
          <w:szCs w:val="20"/>
        </w:rPr>
      </w:pPr>
    </w:p>
    <w:p w:rsidR="00ED7CAA" w:rsidRPr="00CC426C" w:rsidRDefault="00ED7CAA" w:rsidP="00ED7CAA">
      <w:pPr>
        <w:keepNext/>
        <w:spacing w:after="120"/>
        <w:jc w:val="right"/>
        <w:rPr>
          <w:rFonts w:ascii="Tahoma" w:hAnsi="Tahoma" w:cs="Tahoma"/>
          <w:b/>
          <w:szCs w:val="20"/>
        </w:rPr>
      </w:pPr>
      <w:r w:rsidRPr="00CC426C">
        <w:rPr>
          <w:rFonts w:ascii="Tahoma" w:hAnsi="Tahoma" w:cs="Tahoma"/>
          <w:b/>
          <w:szCs w:val="20"/>
        </w:rPr>
        <w:t xml:space="preserve">Приложение № </w:t>
      </w:r>
      <w:r>
        <w:rPr>
          <w:rFonts w:ascii="Tahoma" w:hAnsi="Tahoma" w:cs="Tahoma"/>
          <w:b/>
          <w:szCs w:val="20"/>
        </w:rPr>
        <w:t>2</w:t>
      </w:r>
      <w:r w:rsidRPr="00CC426C">
        <w:rPr>
          <w:rFonts w:ascii="Tahoma" w:hAnsi="Tahoma" w:cs="Tahoma"/>
          <w:b/>
          <w:szCs w:val="20"/>
        </w:rPr>
        <w:t xml:space="preserve"> к Техническому заданию</w:t>
      </w:r>
    </w:p>
    <w:p w:rsidR="00ED7CAA" w:rsidRPr="005820E9" w:rsidRDefault="00ED7CAA" w:rsidP="00ED7CAA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</w:p>
    <w:p w:rsidR="00ED7CAA" w:rsidRPr="005820E9" w:rsidRDefault="00ED7CAA" w:rsidP="00ED7CAA">
      <w:pPr>
        <w:keepNext/>
        <w:tabs>
          <w:tab w:val="left" w:pos="9720"/>
        </w:tabs>
        <w:spacing w:after="120" w:line="240" w:lineRule="auto"/>
        <w:ind w:right="-82"/>
        <w:jc w:val="center"/>
        <w:rPr>
          <w:rFonts w:ascii="Tahoma" w:eastAsia="Calibri" w:hAnsi="Tahoma" w:cs="Tahoma"/>
          <w:b/>
          <w:bCs/>
          <w:caps/>
          <w:szCs w:val="20"/>
        </w:rPr>
      </w:pPr>
      <w:r w:rsidRPr="005820E9">
        <w:rPr>
          <w:rFonts w:ascii="Tahoma" w:eastAsia="Calibri" w:hAnsi="Tahoma" w:cs="Tahoma"/>
          <w:b/>
          <w:bCs/>
          <w:caps/>
          <w:szCs w:val="20"/>
        </w:rPr>
        <w:t>Технологическая программа уборки</w:t>
      </w:r>
    </w:p>
    <w:tbl>
      <w:tblPr>
        <w:tblW w:w="15313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3"/>
        <w:gridCol w:w="2697"/>
        <w:gridCol w:w="2693"/>
        <w:gridCol w:w="2697"/>
        <w:gridCol w:w="2693"/>
      </w:tblGrid>
      <w:tr w:rsidR="00ED7CAA" w:rsidRPr="005820E9" w:rsidTr="00837114">
        <w:trPr>
          <w:gridAfter w:val="2"/>
          <w:wAfter w:w="5390" w:type="dxa"/>
          <w:trHeight w:val="305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caps/>
                <w:szCs w:val="20"/>
                <w:lang w:eastAsia="en-US"/>
              </w:rPr>
              <w:t>1. КОМПЛЕКСНАЯ Уборка помещений</w:t>
            </w:r>
          </w:p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- 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основная уборка</w:t>
            </w:r>
            <w:r w:rsidRPr="005820E9">
              <w:rPr>
                <w:rFonts w:ascii="Tahoma" w:eastAsia="Times New Roman" w:hAnsi="Tahoma" w:cs="Tahoma"/>
                <w:bCs/>
                <w:i/>
                <w:szCs w:val="20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i/>
                <w:szCs w:val="20"/>
                <w:u w:val="single"/>
                <w:lang w:eastAsia="en-US"/>
              </w:rPr>
              <w:t>- п</w:t>
            </w:r>
            <w:r w:rsidRPr="005820E9">
              <w:rPr>
                <w:rFonts w:ascii="Tahoma" w:eastAsia="Times New Roman" w:hAnsi="Tahoma" w:cs="Tahoma"/>
                <w:i/>
                <w:szCs w:val="20"/>
                <w:u w:val="single"/>
                <w:lang w:eastAsia="en-US"/>
              </w:rPr>
              <w:t>оддерживающая уборка</w:t>
            </w:r>
            <w:r w:rsidRPr="005820E9">
              <w:rPr>
                <w:rFonts w:ascii="Tahoma" w:eastAsia="Times New Roman" w:hAnsi="Tahoma" w:cs="Tahoma"/>
                <w:i/>
                <w:szCs w:val="20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</w:t>
            </w: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ind w:left="360" w:right="963"/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Основная уборка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Поддерживающая уборка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Офисные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Зоны обслуживания клиентов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пола, в т.ч.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металлоконструкций,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локальных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загрязнений с ножек кресел, столов, стульев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поверхности шкафов, антресолей, стен на высоте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боковых поверхностей стоек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вакуумная уборка мягкой мебели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100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592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Уборка пола и деталей ограждения на входе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Входные группы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пола, проходных лестниц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123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2,5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727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CAA" w:rsidRPr="005820E9" w:rsidRDefault="00ED7CAA" w:rsidP="00837114">
            <w:pPr>
              <w:keepNext/>
              <w:jc w:val="center"/>
              <w:outlineLvl w:val="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szCs w:val="20"/>
                <w:lang w:eastAsia="en-US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CAA" w:rsidRPr="005820E9" w:rsidRDefault="00ED7CAA" w:rsidP="00837114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Cs w:val="20"/>
                <w:highlight w:val="yellow"/>
                <w:lang w:eastAsia="en-US"/>
              </w:rPr>
            </w:pPr>
            <w:r w:rsidRPr="005820E9">
              <w:rPr>
                <w:rFonts w:ascii="Tahoma" w:eastAsia="Times New Roman" w:hAnsi="Tahoma" w:cs="Tahoma"/>
                <w:bCs/>
                <w:szCs w:val="20"/>
                <w:lang w:eastAsia="en-US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Коридоры, холлы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65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826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Санузлы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раковин, унитазов, писсуаров, сидений с двух сторон, наружных частей подводки сантехники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lastRenderedPageBreak/>
              <w:t>Влажная уборка плинтусов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труб и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Прочие помещения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Влажная уборка пола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Ежедневно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2 раза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неделю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1 раз в месяц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нет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trHeight w:val="319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spacing w:after="120" w:line="240" w:lineRule="auto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lastRenderedPageBreak/>
              <w:t xml:space="preserve">Для всех объектов всех типов помещений </w:t>
            </w: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21"/>
              <w:gridCol w:w="3761"/>
            </w:tblGrid>
            <w:tr w:rsidR="00ED7CAA" w:rsidRPr="005820E9" w:rsidTr="00837114">
              <w:tc>
                <w:tcPr>
                  <w:tcW w:w="6021" w:type="dxa"/>
                  <w:vAlign w:val="center"/>
                </w:tcPr>
                <w:p w:rsidR="00ED7CAA" w:rsidRPr="005820E9" w:rsidRDefault="00ED7CAA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Мойка внутреннего и наружного остекления объектов</w:t>
                  </w:r>
                </w:p>
              </w:tc>
              <w:tc>
                <w:tcPr>
                  <w:tcW w:w="3761" w:type="dxa"/>
                  <w:vAlign w:val="center"/>
                </w:tcPr>
                <w:p w:rsidR="00ED7CAA" w:rsidRPr="005820E9" w:rsidRDefault="00ED7CAA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bCs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2 раза в год </w:t>
                  </w:r>
                </w:p>
              </w:tc>
            </w:tr>
            <w:tr w:rsidR="00ED7CAA" w:rsidRPr="005820E9" w:rsidTr="00837114">
              <w:tc>
                <w:tcPr>
                  <w:tcW w:w="6021" w:type="dxa"/>
                  <w:vAlign w:val="center"/>
                </w:tcPr>
                <w:p w:rsidR="00ED7CAA" w:rsidRPr="005820E9" w:rsidRDefault="00ED7CAA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Мойка фасадов зданий высотой не выше о</w:t>
                  </w:r>
                  <w:r w:rsid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дного этажа, площадью не более 30</w:t>
                  </w:r>
                  <w:r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0 кв.м. (один объект)</w:t>
                  </w:r>
                </w:p>
              </w:tc>
              <w:tc>
                <w:tcPr>
                  <w:tcW w:w="3761" w:type="dxa"/>
                  <w:vAlign w:val="center"/>
                </w:tcPr>
                <w:p w:rsidR="00ED7CAA" w:rsidRPr="005820E9" w:rsidRDefault="000C6CAC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Не реже </w:t>
                  </w:r>
                  <w:r w:rsidR="00ED7CAA"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1 раз</w:t>
                  </w: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а</w:t>
                  </w:r>
                  <w:r w:rsidR="00ED7CAA" w:rsidRPr="005820E9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в год</w:t>
                  </w:r>
                </w:p>
              </w:tc>
            </w:tr>
            <w:tr w:rsidR="00EB2775" w:rsidRPr="005820E9" w:rsidTr="00837114">
              <w:tc>
                <w:tcPr>
                  <w:tcW w:w="6021" w:type="dxa"/>
                  <w:vAlign w:val="center"/>
                </w:tcPr>
                <w:p w:rsidR="00EB2775" w:rsidRPr="005820E9" w:rsidRDefault="000C6CAC" w:rsidP="00837114">
                  <w:pPr>
                    <w:keepNext/>
                    <w:outlineLvl w:val="0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Мойка фасадных вывесок </w:t>
                  </w:r>
                </w:p>
              </w:tc>
              <w:tc>
                <w:tcPr>
                  <w:tcW w:w="3761" w:type="dxa"/>
                  <w:vAlign w:val="center"/>
                </w:tcPr>
                <w:p w:rsidR="00EB2775" w:rsidRPr="005820E9" w:rsidRDefault="000C6CAC" w:rsidP="00837114">
                  <w:pPr>
                    <w:keepNext/>
                    <w:spacing w:after="120"/>
                    <w:jc w:val="center"/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</w:pP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Не реже 2</w:t>
                  </w:r>
                  <w:r w:rsidRP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раз</w:t>
                  </w:r>
                  <w:r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>а</w:t>
                  </w:r>
                  <w:r w:rsidRPr="000C6CAC">
                    <w:rPr>
                      <w:rFonts w:ascii="Tahoma" w:eastAsia="Times New Roman" w:hAnsi="Tahoma" w:cs="Tahoma"/>
                      <w:szCs w:val="20"/>
                      <w:lang w:eastAsia="en-US"/>
                    </w:rPr>
                    <w:t xml:space="preserve"> в год</w:t>
                  </w:r>
                </w:p>
              </w:tc>
            </w:tr>
          </w:tbl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</w:pPr>
            <w:r w:rsidRPr="005820E9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Дополнительная уборка для всех типов помещений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ED7CAA" w:rsidRPr="005820E9" w:rsidTr="00837114">
              <w:tc>
                <w:tcPr>
                  <w:tcW w:w="9571" w:type="dxa"/>
                </w:tcPr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 xml:space="preserve">Перечень услуг по дополнительной уборке: -  ежедневная, в рабочие дни влажная уборка пыли с подоконников и прочей офисной мебели, исключая мебель рабочих мест сотрудников; 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протирка дверных ручек, выключателей;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следов грязи и пыли со стеклянных дверей по мере необходимости;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ежеквартально уборка пыли с батарей отопления;</w:t>
                  </w:r>
                </w:p>
                <w:p w:rsidR="00ED7CAA" w:rsidRPr="005820E9" w:rsidRDefault="00ED7CAA" w:rsidP="00837114">
                  <w:pPr>
                    <w:tabs>
                      <w:tab w:val="left" w:pos="441"/>
                    </w:tabs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удаление пыли на плафонах освещения в кабинетах;</w:t>
                  </w:r>
                </w:p>
                <w:p w:rsidR="00ED7CAA" w:rsidRPr="005820E9" w:rsidRDefault="00ED7CAA" w:rsidP="00837114">
                  <w:pPr>
                    <w:rPr>
                      <w:rFonts w:ascii="Tahoma" w:eastAsia="Times New Roman" w:hAnsi="Tahoma" w:cs="Tahoma"/>
                      <w:lang w:eastAsia="en-US"/>
                    </w:rPr>
                  </w:pPr>
                  <w:r w:rsidRPr="005820E9">
                    <w:rPr>
                      <w:rFonts w:ascii="Tahoma" w:eastAsia="Times New Roman" w:hAnsi="Tahoma" w:cs="Tahoma"/>
                      <w:lang w:eastAsia="en-US"/>
                    </w:rPr>
                    <w:t>- мытье открывающихся элементов остекления (по согласованию сторонами).</w:t>
                  </w:r>
                </w:p>
              </w:tc>
            </w:tr>
          </w:tbl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10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6" w:hanging="284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КОМПЛЕКСНАЯ УБОРКА ПРИЛЕГАЮЩИХ ТЕРРИТОРИЙ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НАИМЕНОВАНИЕ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ПЕРИОДИЧНОСТЬ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Летний период</w:t>
            </w:r>
          </w:p>
        </w:tc>
      </w:tr>
      <w:tr w:rsidR="00ED7CAA" w:rsidRPr="005820E9" w:rsidTr="00837114">
        <w:trPr>
          <w:gridAfter w:val="2"/>
          <w:wAfter w:w="5390" w:type="dxa"/>
          <w:trHeight w:val="793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Протирка и мойка урн и пепельниц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1 раз в месяц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Подметание территории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Очистка решеток дождеприемных колодцев и приямков от грунтово-песчаных наносов и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</w:p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необходимости, но не реже 2 раз в месяц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Удаление загрязнений с указателей на высоте до 2 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jc w:val="center"/>
              <w:rPr>
                <w:rFonts w:ascii="Tahoma" w:hAnsi="Tahoma" w:cs="Tahoma"/>
                <w:szCs w:val="20"/>
              </w:rPr>
            </w:pPr>
            <w:r w:rsidRPr="005820E9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9C9C9" w:themeFill="accent3" w:themeFillTint="99"/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b/>
                <w:bCs/>
                <w:color w:val="000000"/>
                <w:szCs w:val="20"/>
                <w:lang w:eastAsia="en-US"/>
              </w:rPr>
              <w:t>Зимний период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Уборка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Сгребание и подметание снега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  <w:p w:rsidR="000C6CAC" w:rsidRPr="005820E9" w:rsidRDefault="000C6CAC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lastRenderedPageBreak/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624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Обработка тротуаров, ступеней противогололедными материалами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</w:t>
            </w:r>
          </w:p>
        </w:tc>
      </w:tr>
      <w:tr w:rsidR="00ED7CAA" w:rsidRPr="005820E9" w:rsidTr="00837114">
        <w:trPr>
          <w:gridAfter w:val="2"/>
          <w:wAfter w:w="5390" w:type="dxa"/>
          <w:trHeight w:val="31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Сбор мусора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Ежедневно</w:t>
            </w:r>
          </w:p>
        </w:tc>
      </w:tr>
      <w:tr w:rsidR="00ED7CAA" w:rsidRPr="005820E9" w:rsidTr="00837114">
        <w:trPr>
          <w:gridAfter w:val="2"/>
          <w:wAfter w:w="5390" w:type="dxa"/>
          <w:trHeight w:val="92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A" w:rsidRPr="005820E9" w:rsidRDefault="00ED7CAA" w:rsidP="00837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</w:pPr>
            <w:r w:rsidRPr="005820E9">
              <w:rPr>
                <w:rFonts w:ascii="Tahoma" w:eastAsiaTheme="minorHAnsi" w:hAnsi="Tahoma" w:cs="Tahoma"/>
                <w:color w:val="000000"/>
                <w:szCs w:val="20"/>
                <w:lang w:eastAsia="en-US"/>
              </w:rPr>
              <w:t>По мере необходимости, но не реже 1 раза в неделю</w:t>
            </w:r>
          </w:p>
        </w:tc>
      </w:tr>
    </w:tbl>
    <w:p w:rsidR="00ED7CAA" w:rsidRDefault="00ED7CAA" w:rsidP="00ED7CAA">
      <w:pPr>
        <w:rPr>
          <w:rFonts w:ascii="Tahoma" w:hAnsi="Tahoma" w:cs="Tahoma"/>
          <w:szCs w:val="20"/>
        </w:rPr>
      </w:pPr>
    </w:p>
    <w:tbl>
      <w:tblPr>
        <w:tblW w:w="11483" w:type="dxa"/>
        <w:tblLayout w:type="fixed"/>
        <w:tblLook w:val="0000" w:firstRow="0" w:lastRow="0" w:firstColumn="0" w:lastColumn="0" w:noHBand="0" w:noVBand="0"/>
      </w:tblPr>
      <w:tblGrid>
        <w:gridCol w:w="3261"/>
        <w:gridCol w:w="8222"/>
      </w:tblGrid>
      <w:tr w:rsidR="00ED7CAA" w:rsidRPr="00EE65D3" w:rsidTr="00837114">
        <w:trPr>
          <w:trHeight w:val="71"/>
        </w:trPr>
        <w:tc>
          <w:tcPr>
            <w:tcW w:w="3261" w:type="dxa"/>
          </w:tcPr>
          <w:p w:rsidR="00ED7CAA" w:rsidRPr="00404967" w:rsidRDefault="00ED7CAA" w:rsidP="008371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</w:rPr>
            </w:pPr>
          </w:p>
        </w:tc>
        <w:tc>
          <w:tcPr>
            <w:tcW w:w="8222" w:type="dxa"/>
          </w:tcPr>
          <w:p w:rsidR="00ED7CAA" w:rsidRPr="00404967" w:rsidRDefault="00ED7CAA" w:rsidP="0083711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Cs w:val="20"/>
              </w:rPr>
            </w:pPr>
          </w:p>
        </w:tc>
      </w:tr>
    </w:tbl>
    <w:tbl>
      <w:tblPr>
        <w:tblpPr w:leftFromText="180" w:rightFromText="180" w:bottomFromText="160" w:vertAnchor="text" w:horzAnchor="margin" w:tblpX="-777" w:tblpY="107"/>
        <w:tblW w:w="9532" w:type="dxa"/>
        <w:tblLook w:val="01E0" w:firstRow="1" w:lastRow="1" w:firstColumn="1" w:lastColumn="1" w:noHBand="0" w:noVBand="0"/>
      </w:tblPr>
      <w:tblGrid>
        <w:gridCol w:w="4928"/>
        <w:gridCol w:w="4604"/>
      </w:tblGrid>
      <w:tr w:rsidR="00ED7CAA" w:rsidTr="00837114">
        <w:tc>
          <w:tcPr>
            <w:tcW w:w="4928" w:type="dxa"/>
          </w:tcPr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«Исполнитель»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Директор ____________________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both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________________/___________./</w:t>
            </w:r>
            <w:r w:rsidR="00F9173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 xml:space="preserve">                  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МП</w:t>
            </w:r>
          </w:p>
        </w:tc>
        <w:tc>
          <w:tcPr>
            <w:tcW w:w="4604" w:type="dxa"/>
          </w:tcPr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color w:val="000000"/>
                <w:szCs w:val="20"/>
                <w:lang w:eastAsia="en-US"/>
              </w:rPr>
              <w:t>«Заказчик»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АО «ЭнергосбыТ Плюс»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F9173A" w:rsidRDefault="00F9173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__________________/</w:t>
            </w:r>
            <w:r w:rsidR="00F9173A"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____________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/</w:t>
            </w:r>
          </w:p>
          <w:p w:rsidR="00ED7CAA" w:rsidRDefault="00ED7CAA" w:rsidP="00837114">
            <w:pPr>
              <w:tabs>
                <w:tab w:val="left" w:pos="722"/>
              </w:tabs>
              <w:spacing w:line="256" w:lineRule="auto"/>
              <w:ind w:left="-709" w:firstLine="709"/>
              <w:jc w:val="center"/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  <w:lang w:eastAsia="en-US"/>
              </w:rPr>
              <w:t>МП</w:t>
            </w:r>
          </w:p>
        </w:tc>
      </w:tr>
    </w:tbl>
    <w:p w:rsidR="00AB561D" w:rsidRDefault="00AB561D"/>
    <w:sectPr w:rsidR="00AB561D" w:rsidSect="000C6CAC">
      <w:pgSz w:w="11906" w:h="16838"/>
      <w:pgMar w:top="0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31215"/>
    <w:multiLevelType w:val="hybridMultilevel"/>
    <w:tmpl w:val="027836BE"/>
    <w:lvl w:ilvl="0" w:tplc="E6EC719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AA"/>
    <w:rsid w:val="000C6CAC"/>
    <w:rsid w:val="00A70EC2"/>
    <w:rsid w:val="00AB561D"/>
    <w:rsid w:val="00EB2775"/>
    <w:rsid w:val="00ED7CAA"/>
    <w:rsid w:val="00F9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BFE9"/>
  <w15:chartTrackingRefBased/>
  <w15:docId w15:val="{7CA1E60B-C1AC-4EB4-8C44-AB1AD4F7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AA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D7CAA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ED7CAA"/>
    <w:rPr>
      <w:rFonts w:eastAsiaTheme="minorEastAsia"/>
      <w:sz w:val="20"/>
      <w:lang w:eastAsia="ru-RU"/>
    </w:rPr>
  </w:style>
  <w:style w:type="table" w:styleId="a5">
    <w:name w:val="Table Grid"/>
    <w:basedOn w:val="a1"/>
    <w:uiPriority w:val="99"/>
    <w:rsid w:val="00ED7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Шаванова Ольга Александровна</dc:creator>
  <cp:keywords/>
  <dc:description/>
  <cp:lastModifiedBy>Шаванова Ольга Александровна</cp:lastModifiedBy>
  <cp:revision>5</cp:revision>
  <dcterms:created xsi:type="dcterms:W3CDTF">2025-10-15T10:06:00Z</dcterms:created>
  <dcterms:modified xsi:type="dcterms:W3CDTF">2025-11-05T11:49:00Z</dcterms:modified>
</cp:coreProperties>
</file>